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5DAC" w:rsidRPr="00885DAC" w:rsidRDefault="00885DAC" w:rsidP="00885DAC">
      <w:pPr>
        <w:spacing w:line="480" w:lineRule="auto"/>
        <w:rPr>
          <w:rFonts w:ascii="Times New Roman" w:hAnsi="Times New Roman" w:cs="Times New Roman"/>
          <w:sz w:val="24"/>
          <w:szCs w:val="24"/>
        </w:rPr>
      </w:pPr>
    </w:p>
    <w:p w:rsidR="00885DAC" w:rsidRPr="00885DAC" w:rsidRDefault="00885DAC" w:rsidP="00885DAC">
      <w:pPr>
        <w:spacing w:line="480" w:lineRule="auto"/>
        <w:rPr>
          <w:rFonts w:ascii="Times New Roman" w:hAnsi="Times New Roman" w:cs="Times New Roman"/>
          <w:sz w:val="24"/>
          <w:szCs w:val="24"/>
        </w:rPr>
      </w:pPr>
    </w:p>
    <w:p w:rsidR="00885DAC" w:rsidRPr="00885DAC" w:rsidRDefault="00885DAC" w:rsidP="00885DAC">
      <w:pPr>
        <w:spacing w:line="480" w:lineRule="auto"/>
        <w:rPr>
          <w:rFonts w:ascii="Times New Roman" w:hAnsi="Times New Roman" w:cs="Times New Roman"/>
          <w:sz w:val="24"/>
          <w:szCs w:val="24"/>
        </w:rPr>
      </w:pPr>
    </w:p>
    <w:p w:rsidR="00885DAC" w:rsidRPr="00885DAC" w:rsidRDefault="00885DAC" w:rsidP="00885DAC">
      <w:pPr>
        <w:spacing w:line="480" w:lineRule="auto"/>
        <w:rPr>
          <w:rFonts w:ascii="Times New Roman" w:hAnsi="Times New Roman" w:cs="Times New Roman"/>
          <w:sz w:val="24"/>
          <w:szCs w:val="24"/>
        </w:rPr>
      </w:pPr>
    </w:p>
    <w:p w:rsidR="00885DAC" w:rsidRPr="00885DAC" w:rsidRDefault="00885DAC" w:rsidP="00885DAC">
      <w:pPr>
        <w:spacing w:line="480" w:lineRule="auto"/>
        <w:rPr>
          <w:rFonts w:ascii="Times New Roman" w:hAnsi="Times New Roman" w:cs="Times New Roman"/>
          <w:sz w:val="24"/>
          <w:szCs w:val="24"/>
        </w:rPr>
      </w:pPr>
    </w:p>
    <w:p w:rsidR="00885DAC" w:rsidRPr="00885DAC" w:rsidRDefault="00885DAC" w:rsidP="00885DAC">
      <w:pPr>
        <w:spacing w:line="480" w:lineRule="auto"/>
        <w:jc w:val="center"/>
        <w:rPr>
          <w:rFonts w:ascii="Times New Roman" w:hAnsi="Times New Roman" w:cs="Times New Roman"/>
          <w:sz w:val="24"/>
          <w:szCs w:val="24"/>
        </w:rPr>
      </w:pPr>
      <w:r w:rsidRPr="00885DAC">
        <w:rPr>
          <w:rFonts w:ascii="Times New Roman" w:hAnsi="Times New Roman" w:cs="Times New Roman"/>
          <w:sz w:val="24"/>
          <w:szCs w:val="24"/>
        </w:rPr>
        <w:t>Power and Influence of the President</w:t>
      </w:r>
    </w:p>
    <w:p w:rsidR="00885DAC" w:rsidRPr="00885DAC" w:rsidRDefault="00885DAC" w:rsidP="00885DAC">
      <w:pPr>
        <w:spacing w:line="480" w:lineRule="auto"/>
        <w:jc w:val="center"/>
        <w:rPr>
          <w:rFonts w:ascii="Times New Roman" w:hAnsi="Times New Roman" w:cs="Times New Roman"/>
          <w:sz w:val="24"/>
          <w:szCs w:val="24"/>
        </w:rPr>
      </w:pPr>
      <w:r w:rsidRPr="00885DAC">
        <w:rPr>
          <w:rFonts w:ascii="Times New Roman" w:hAnsi="Times New Roman" w:cs="Times New Roman"/>
          <w:sz w:val="24"/>
          <w:szCs w:val="24"/>
        </w:rPr>
        <w:t>Name of Student</w:t>
      </w:r>
    </w:p>
    <w:p w:rsidR="00885DAC" w:rsidRPr="00885DAC" w:rsidRDefault="00885DAC" w:rsidP="00885DAC">
      <w:pPr>
        <w:spacing w:line="480" w:lineRule="auto"/>
        <w:jc w:val="center"/>
        <w:rPr>
          <w:rFonts w:ascii="Times New Roman" w:hAnsi="Times New Roman" w:cs="Times New Roman"/>
          <w:sz w:val="24"/>
          <w:szCs w:val="24"/>
        </w:rPr>
      </w:pPr>
      <w:r w:rsidRPr="00885DAC">
        <w:rPr>
          <w:rFonts w:ascii="Times New Roman" w:hAnsi="Times New Roman" w:cs="Times New Roman"/>
          <w:sz w:val="24"/>
          <w:szCs w:val="24"/>
        </w:rPr>
        <w:t>Name of Institution</w:t>
      </w:r>
    </w:p>
    <w:p w:rsidR="00885DAC" w:rsidRPr="00885DAC" w:rsidRDefault="00885DAC" w:rsidP="00885DAC">
      <w:pPr>
        <w:spacing w:line="480" w:lineRule="auto"/>
        <w:jc w:val="center"/>
        <w:rPr>
          <w:rFonts w:ascii="Times New Roman" w:hAnsi="Times New Roman" w:cs="Times New Roman"/>
          <w:sz w:val="24"/>
          <w:szCs w:val="24"/>
        </w:rPr>
      </w:pPr>
      <w:r w:rsidRPr="00885DAC">
        <w:rPr>
          <w:rFonts w:ascii="Times New Roman" w:hAnsi="Times New Roman" w:cs="Times New Roman"/>
          <w:sz w:val="24"/>
          <w:szCs w:val="24"/>
        </w:rPr>
        <w:t xml:space="preserve">Date </w:t>
      </w:r>
      <w:r w:rsidRPr="00885DAC">
        <w:rPr>
          <w:rFonts w:ascii="Times New Roman" w:hAnsi="Times New Roman" w:cs="Times New Roman"/>
          <w:sz w:val="24"/>
          <w:szCs w:val="24"/>
        </w:rPr>
        <w:br w:type="page"/>
      </w:r>
    </w:p>
    <w:p w:rsidR="005C677D" w:rsidRPr="00885DAC" w:rsidRDefault="005C677D" w:rsidP="00885DAC">
      <w:pPr>
        <w:spacing w:line="480" w:lineRule="auto"/>
        <w:ind w:firstLine="720"/>
        <w:rPr>
          <w:rFonts w:ascii="Times New Roman" w:hAnsi="Times New Roman" w:cs="Times New Roman"/>
          <w:sz w:val="24"/>
          <w:szCs w:val="24"/>
        </w:rPr>
      </w:pPr>
      <w:r w:rsidRPr="00885DAC">
        <w:rPr>
          <w:rFonts w:ascii="Times New Roman" w:hAnsi="Times New Roman" w:cs="Times New Roman"/>
          <w:sz w:val="24"/>
          <w:szCs w:val="24"/>
        </w:rPr>
        <w:lastRenderedPageBreak/>
        <w:t xml:space="preserve">The conduct of President Donald J. Trump is offhand at best, with a tendency to incline to his whims. The president demonstrated this when hosting guests, one of which was Ted Nugent, who publicly denounced the former president with insulting statements. President Trump is also known for addressing critical issues using his twitter feeds, a platform that creates more tension, on social, political, and international standpoints. He falls short of the presidential candidate who has an understanding of the Constitution, history, and geopolitical realities, and with significant depth in the wisdom that reflects on his decisions regarding peace and war. The president's actions to order the military to fire cruise missiles at a Syrian airbase due to a response from television images (Frank, 2017), instead of an informed briefing bring his wisdom into question. With the executive powers accorded to him, bring into question the plight of American democracy. While the Constitution dictates that Congress has a say in war-making decisions, previous actions of President Harry Truman, President Lyndon Johnson, and President George W. Bush bring into question the reality of joint congressional approval as declared by Article 1, Section 8, of the Constitution (Frank, 2017). </w:t>
      </w:r>
    </w:p>
    <w:p w:rsidR="005C677D" w:rsidRPr="00885DAC" w:rsidRDefault="005C677D" w:rsidP="00885DAC">
      <w:pPr>
        <w:spacing w:line="480" w:lineRule="auto"/>
        <w:ind w:firstLine="720"/>
        <w:rPr>
          <w:rFonts w:ascii="Times New Roman" w:hAnsi="Times New Roman" w:cs="Times New Roman"/>
          <w:sz w:val="24"/>
          <w:szCs w:val="24"/>
        </w:rPr>
      </w:pPr>
      <w:r w:rsidRPr="00885DAC">
        <w:rPr>
          <w:rFonts w:ascii="Times New Roman" w:hAnsi="Times New Roman" w:cs="Times New Roman"/>
          <w:sz w:val="24"/>
          <w:szCs w:val="24"/>
        </w:rPr>
        <w:t xml:space="preserve">However, the balance of powers includes the War Powers Act of 1973, which limits the executive powers in the context of war. The Act requires approval from Congress for any president to wage war, except in the case of repelling an attack or the Congress cannot actively meet. Permission from Congress takes the form of the president to submit a written proposal to Congress within 48 hours before such a decision. Lack of authorization from the Congress gives the president 60 to 90 days to terminate all use of armed forces. However, a lot can happen within those days that may prove irreparable. The current policy in the country involves two amendment proposals to the War Powers Act of 1973 (Findley &amp; Fraser, 2008). </w:t>
      </w:r>
    </w:p>
    <w:p w:rsidR="005C677D" w:rsidRPr="00885DAC" w:rsidRDefault="005C677D" w:rsidP="00885DAC">
      <w:pPr>
        <w:spacing w:line="480" w:lineRule="auto"/>
        <w:ind w:firstLine="720"/>
        <w:rPr>
          <w:rFonts w:ascii="Times New Roman" w:hAnsi="Times New Roman" w:cs="Times New Roman"/>
          <w:sz w:val="24"/>
          <w:szCs w:val="24"/>
        </w:rPr>
      </w:pPr>
      <w:r w:rsidRPr="00885DAC">
        <w:rPr>
          <w:rFonts w:ascii="Times New Roman" w:hAnsi="Times New Roman" w:cs="Times New Roman"/>
          <w:sz w:val="24"/>
          <w:szCs w:val="24"/>
        </w:rPr>
        <w:lastRenderedPageBreak/>
        <w:t xml:space="preserve">The proposals, one to increase the restrictions, and one to expand presidential authority on matters about war, are at an impasse. The proposal in favor of the Act effectively limits the powers of the president and gives Congress the power to impeach said president upon violation of his authority. The primary concern posed by those in favor of the Act is over the gravity of war, and also as a safeguard measure against safety and needless hostilities with foreign nations (Findley &amp; Fraser, 2008). The other proposal seeks to expand the powers of the presidents beyond the limits of the Constitution. The proposal requires no consultation of the report is necessary to Congress by the president in the use of military force. Another significant issue is credible and substantial loopholes. </w:t>
      </w:r>
    </w:p>
    <w:p w:rsidR="00885DAC" w:rsidRPr="00885DAC" w:rsidRDefault="005C677D" w:rsidP="00885DAC">
      <w:pPr>
        <w:spacing w:line="480" w:lineRule="auto"/>
        <w:ind w:firstLine="720"/>
        <w:rPr>
          <w:rFonts w:ascii="Times New Roman" w:hAnsi="Times New Roman" w:cs="Times New Roman"/>
          <w:sz w:val="24"/>
          <w:szCs w:val="24"/>
        </w:rPr>
      </w:pPr>
      <w:r w:rsidRPr="00885DAC">
        <w:rPr>
          <w:rFonts w:ascii="Times New Roman" w:hAnsi="Times New Roman" w:cs="Times New Roman"/>
          <w:sz w:val="24"/>
          <w:szCs w:val="24"/>
        </w:rPr>
        <w:t>A lot of international concerns about the influence and power of the American nation by other foreign governments emanates from the impact of the president. Based on statistics collected from 2013 to 2017, several countries have lost their favor in the United States and lost confidence in its president. A median figure of 38% illustrates several countries perceive the U.S. as a significant threat (Manevich &amp; Chwe, 2017). Out of the 30 nations surveyed, the concerns about the influence and power of the U.S., 21 of them grew from 2013 to 2017. The perception of the U.S. as a major threat grew by 8% within a year to the date of writing the report. The statistics also indicate that women are more prone than men to feel threatened by the power and influence of the United States.</w:t>
      </w:r>
    </w:p>
    <w:p w:rsidR="00885DAC" w:rsidRPr="00885DAC" w:rsidRDefault="00885DAC" w:rsidP="00885DAC">
      <w:pPr>
        <w:spacing w:line="480" w:lineRule="auto"/>
        <w:rPr>
          <w:rFonts w:ascii="Times New Roman" w:hAnsi="Times New Roman" w:cs="Times New Roman"/>
          <w:sz w:val="24"/>
          <w:szCs w:val="24"/>
        </w:rPr>
      </w:pPr>
      <w:r w:rsidRPr="00885DAC">
        <w:rPr>
          <w:rFonts w:ascii="Times New Roman" w:hAnsi="Times New Roman" w:cs="Times New Roman"/>
          <w:sz w:val="24"/>
          <w:szCs w:val="24"/>
        </w:rPr>
        <w:br w:type="page"/>
      </w:r>
    </w:p>
    <w:sdt>
      <w:sdtPr>
        <w:rPr>
          <w:rFonts w:ascii="Times New Roman" w:hAnsi="Times New Roman" w:cs="Times New Roman"/>
          <w:color w:val="auto"/>
          <w:sz w:val="24"/>
          <w:szCs w:val="24"/>
        </w:rPr>
        <w:id w:val="249806974"/>
        <w:docPartObj>
          <w:docPartGallery w:val="Bibliographies"/>
          <w:docPartUnique/>
        </w:docPartObj>
      </w:sdtPr>
      <w:sdtEndPr>
        <w:rPr>
          <w:rFonts w:eastAsiaTheme="minorEastAsia"/>
          <w:b w:val="0"/>
          <w:bCs w:val="0"/>
          <w:lang w:bidi="ar-SA"/>
        </w:rPr>
      </w:sdtEndPr>
      <w:sdtContent>
        <w:p w:rsidR="00885DAC" w:rsidRPr="00885DAC" w:rsidRDefault="00885DAC" w:rsidP="00885DAC">
          <w:pPr>
            <w:pStyle w:val="Heading1"/>
            <w:spacing w:line="480" w:lineRule="auto"/>
            <w:jc w:val="center"/>
            <w:rPr>
              <w:rFonts w:ascii="Times New Roman" w:hAnsi="Times New Roman" w:cs="Times New Roman"/>
              <w:color w:val="auto"/>
              <w:sz w:val="24"/>
              <w:szCs w:val="24"/>
            </w:rPr>
          </w:pPr>
          <w:r w:rsidRPr="00885DAC">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885DAC" w:rsidRPr="00885DAC" w:rsidRDefault="00885DAC" w:rsidP="00885DAC">
              <w:pPr>
                <w:pStyle w:val="Bibliography"/>
                <w:spacing w:line="480" w:lineRule="auto"/>
                <w:ind w:left="720" w:hanging="720"/>
                <w:rPr>
                  <w:rFonts w:ascii="Times New Roman" w:hAnsi="Times New Roman" w:cs="Times New Roman"/>
                  <w:noProof/>
                  <w:sz w:val="24"/>
                  <w:szCs w:val="24"/>
                </w:rPr>
              </w:pPr>
              <w:r w:rsidRPr="00885DAC">
                <w:rPr>
                  <w:rFonts w:ascii="Times New Roman" w:hAnsi="Times New Roman" w:cs="Times New Roman"/>
                  <w:sz w:val="24"/>
                  <w:szCs w:val="24"/>
                </w:rPr>
                <w:fldChar w:fldCharType="begin"/>
              </w:r>
              <w:r w:rsidRPr="00885DAC">
                <w:rPr>
                  <w:rFonts w:ascii="Times New Roman" w:hAnsi="Times New Roman" w:cs="Times New Roman"/>
                  <w:sz w:val="24"/>
                  <w:szCs w:val="24"/>
                </w:rPr>
                <w:instrText xml:space="preserve"> BIBLIOGRAPHY </w:instrText>
              </w:r>
              <w:r w:rsidRPr="00885DAC">
                <w:rPr>
                  <w:rFonts w:ascii="Times New Roman" w:hAnsi="Times New Roman" w:cs="Times New Roman"/>
                  <w:sz w:val="24"/>
                  <w:szCs w:val="24"/>
                </w:rPr>
                <w:fldChar w:fldCharType="separate"/>
              </w:r>
              <w:r w:rsidRPr="00885DAC">
                <w:rPr>
                  <w:rFonts w:ascii="Times New Roman" w:hAnsi="Times New Roman" w:cs="Times New Roman"/>
                  <w:noProof/>
                  <w:sz w:val="24"/>
                  <w:szCs w:val="24"/>
                </w:rPr>
                <w:t xml:space="preserve">Findley, P., &amp; Fraser, D. (2008, September 22). </w:t>
              </w:r>
              <w:r w:rsidRPr="00885DAC">
                <w:rPr>
                  <w:rFonts w:ascii="Times New Roman" w:hAnsi="Times New Roman" w:cs="Times New Roman"/>
                  <w:i/>
                  <w:iCs/>
                  <w:noProof/>
                  <w:sz w:val="24"/>
                  <w:szCs w:val="24"/>
                </w:rPr>
                <w:t>The Battle over Powers</w:t>
              </w:r>
              <w:r w:rsidRPr="00885DAC">
                <w:rPr>
                  <w:rFonts w:ascii="Times New Roman" w:hAnsi="Times New Roman" w:cs="Times New Roman"/>
                  <w:noProof/>
                  <w:sz w:val="24"/>
                  <w:szCs w:val="24"/>
                </w:rPr>
                <w:t>. Retrieved August 11, 2019, from Los Angeles Times: https://www.latimes.com/la-oe-findley22-2008sep22-story.html</w:t>
              </w:r>
            </w:p>
            <w:p w:rsidR="00885DAC" w:rsidRPr="00885DAC" w:rsidRDefault="00885DAC" w:rsidP="00885DAC">
              <w:pPr>
                <w:pStyle w:val="Bibliography"/>
                <w:spacing w:line="480" w:lineRule="auto"/>
                <w:ind w:left="720" w:hanging="720"/>
                <w:rPr>
                  <w:rFonts w:ascii="Times New Roman" w:hAnsi="Times New Roman" w:cs="Times New Roman"/>
                  <w:noProof/>
                  <w:sz w:val="24"/>
                  <w:szCs w:val="24"/>
                </w:rPr>
              </w:pPr>
              <w:r w:rsidRPr="00885DAC">
                <w:rPr>
                  <w:rFonts w:ascii="Times New Roman" w:hAnsi="Times New Roman" w:cs="Times New Roman"/>
                  <w:noProof/>
                  <w:sz w:val="24"/>
                  <w:szCs w:val="24"/>
                </w:rPr>
                <w:t xml:space="preserve">Frank, J. (2017, April 26). </w:t>
              </w:r>
              <w:r w:rsidRPr="00885DAC">
                <w:rPr>
                  <w:rFonts w:ascii="Times New Roman" w:hAnsi="Times New Roman" w:cs="Times New Roman"/>
                  <w:i/>
                  <w:iCs/>
                  <w:noProof/>
                  <w:sz w:val="24"/>
                  <w:szCs w:val="24"/>
                </w:rPr>
                <w:t>The War Powers of President Trump</w:t>
              </w:r>
              <w:r w:rsidRPr="00885DAC">
                <w:rPr>
                  <w:rFonts w:ascii="Times New Roman" w:hAnsi="Times New Roman" w:cs="Times New Roman"/>
                  <w:noProof/>
                  <w:sz w:val="24"/>
                  <w:szCs w:val="24"/>
                </w:rPr>
                <w:t>. Retrieved August 11, 2019, from The New Yorker: https://www.newyorker.com/news/daily-comment/the-war-powers-of-president-trump</w:t>
              </w:r>
            </w:p>
            <w:p w:rsidR="00885DAC" w:rsidRPr="00885DAC" w:rsidRDefault="00885DAC" w:rsidP="00885DAC">
              <w:pPr>
                <w:pStyle w:val="Bibliography"/>
                <w:spacing w:line="480" w:lineRule="auto"/>
                <w:ind w:left="720" w:hanging="720"/>
                <w:rPr>
                  <w:rFonts w:ascii="Times New Roman" w:hAnsi="Times New Roman" w:cs="Times New Roman"/>
                  <w:noProof/>
                  <w:sz w:val="24"/>
                  <w:szCs w:val="24"/>
                </w:rPr>
              </w:pPr>
              <w:r w:rsidRPr="00885DAC">
                <w:rPr>
                  <w:rFonts w:ascii="Times New Roman" w:hAnsi="Times New Roman" w:cs="Times New Roman"/>
                  <w:noProof/>
                  <w:sz w:val="24"/>
                  <w:szCs w:val="24"/>
                </w:rPr>
                <w:t xml:space="preserve">Manevich, D., &amp; Chwe, H. (2017, August 1). </w:t>
              </w:r>
              <w:r w:rsidRPr="00885DAC">
                <w:rPr>
                  <w:rFonts w:ascii="Times New Roman" w:hAnsi="Times New Roman" w:cs="Times New Roman"/>
                  <w:i/>
                  <w:iCs/>
                  <w:noProof/>
                  <w:sz w:val="24"/>
                  <w:szCs w:val="24"/>
                </w:rPr>
                <w:t>Globally, more people see U.S. power and influence as a major threat</w:t>
              </w:r>
              <w:r w:rsidRPr="00885DAC">
                <w:rPr>
                  <w:rFonts w:ascii="Times New Roman" w:hAnsi="Times New Roman" w:cs="Times New Roman"/>
                  <w:noProof/>
                  <w:sz w:val="24"/>
                  <w:szCs w:val="24"/>
                </w:rPr>
                <w:t>. Retrieved August 11, 2019, from Pew Research: https://www.pewresearch.org/fact-tank/2017/08/01/u-s-power-and-influence-increasingly-seen-as-threat-in-other-countries/</w:t>
              </w:r>
            </w:p>
            <w:p w:rsidR="00885DAC" w:rsidRPr="00885DAC" w:rsidRDefault="00885DAC" w:rsidP="00885DAC">
              <w:pPr>
                <w:spacing w:line="480" w:lineRule="auto"/>
                <w:ind w:left="720" w:hanging="720"/>
                <w:rPr>
                  <w:rFonts w:ascii="Times New Roman" w:hAnsi="Times New Roman" w:cs="Times New Roman"/>
                  <w:sz w:val="24"/>
                  <w:szCs w:val="24"/>
                </w:rPr>
              </w:pPr>
              <w:r w:rsidRPr="00885DAC">
                <w:rPr>
                  <w:rFonts w:ascii="Times New Roman" w:hAnsi="Times New Roman" w:cs="Times New Roman"/>
                  <w:sz w:val="24"/>
                  <w:szCs w:val="24"/>
                </w:rPr>
                <w:fldChar w:fldCharType="end"/>
              </w:r>
            </w:p>
          </w:sdtContent>
        </w:sdt>
      </w:sdtContent>
    </w:sdt>
    <w:p w:rsidR="009E4147" w:rsidRPr="00885DAC" w:rsidRDefault="009E4147" w:rsidP="00885DAC">
      <w:pPr>
        <w:spacing w:line="480" w:lineRule="auto"/>
        <w:rPr>
          <w:rFonts w:ascii="Times New Roman" w:hAnsi="Times New Roman" w:cs="Times New Roman"/>
          <w:sz w:val="24"/>
          <w:szCs w:val="24"/>
        </w:rPr>
      </w:pPr>
    </w:p>
    <w:sectPr w:rsidR="009E4147" w:rsidRPr="00885DAC" w:rsidSect="00885DA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7D93" w:rsidRDefault="00717D93" w:rsidP="00885DAC">
      <w:pPr>
        <w:spacing w:after="0" w:line="240" w:lineRule="auto"/>
      </w:pPr>
      <w:r>
        <w:separator/>
      </w:r>
    </w:p>
  </w:endnote>
  <w:endnote w:type="continuationSeparator" w:id="1">
    <w:p w:rsidR="00717D93" w:rsidRDefault="00717D93" w:rsidP="00885D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7D93" w:rsidRDefault="00717D93" w:rsidP="00885DAC">
      <w:pPr>
        <w:spacing w:after="0" w:line="240" w:lineRule="auto"/>
      </w:pPr>
      <w:r>
        <w:separator/>
      </w:r>
    </w:p>
  </w:footnote>
  <w:footnote w:type="continuationSeparator" w:id="1">
    <w:p w:rsidR="00717D93" w:rsidRDefault="00717D93" w:rsidP="00885D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DAC" w:rsidRPr="00885DAC" w:rsidRDefault="00885DAC">
    <w:pPr>
      <w:pStyle w:val="Header"/>
      <w:jc w:val="right"/>
      <w:rPr>
        <w:rFonts w:ascii="Times New Roman" w:hAnsi="Times New Roman" w:cs="Times New Roman"/>
        <w:sz w:val="24"/>
      </w:rPr>
    </w:pPr>
    <w:r w:rsidRPr="00885DAC">
      <w:rPr>
        <w:rFonts w:ascii="Times New Roman" w:hAnsi="Times New Roman" w:cs="Times New Roman"/>
        <w:sz w:val="24"/>
      </w:rPr>
      <w:t>POWER AND INFLUENCE OF THE PRESIDENT</w:t>
    </w:r>
    <w:r w:rsidRPr="00885DAC">
      <w:rPr>
        <w:rFonts w:ascii="Times New Roman" w:hAnsi="Times New Roman" w:cs="Times New Roman"/>
        <w:sz w:val="24"/>
      </w:rPr>
      <w:tab/>
    </w:r>
    <w:sdt>
      <w:sdtPr>
        <w:rPr>
          <w:rFonts w:ascii="Times New Roman" w:hAnsi="Times New Roman" w:cs="Times New Roman"/>
          <w:sz w:val="24"/>
        </w:rPr>
        <w:id w:val="249806979"/>
        <w:docPartObj>
          <w:docPartGallery w:val="Page Numbers (Top of Page)"/>
          <w:docPartUnique/>
        </w:docPartObj>
      </w:sdtPr>
      <w:sdtContent>
        <w:r w:rsidRPr="00885DAC">
          <w:rPr>
            <w:rFonts w:ascii="Times New Roman" w:hAnsi="Times New Roman" w:cs="Times New Roman"/>
            <w:sz w:val="24"/>
          </w:rPr>
          <w:fldChar w:fldCharType="begin"/>
        </w:r>
        <w:r w:rsidRPr="00885DAC">
          <w:rPr>
            <w:rFonts w:ascii="Times New Roman" w:hAnsi="Times New Roman" w:cs="Times New Roman"/>
            <w:sz w:val="24"/>
          </w:rPr>
          <w:instrText xml:space="preserve"> PAGE   \* MERGEFORMAT </w:instrText>
        </w:r>
        <w:r w:rsidRPr="00885DAC">
          <w:rPr>
            <w:rFonts w:ascii="Times New Roman" w:hAnsi="Times New Roman" w:cs="Times New Roman"/>
            <w:sz w:val="24"/>
          </w:rPr>
          <w:fldChar w:fldCharType="separate"/>
        </w:r>
        <w:r>
          <w:rPr>
            <w:rFonts w:ascii="Times New Roman" w:hAnsi="Times New Roman" w:cs="Times New Roman"/>
            <w:noProof/>
            <w:sz w:val="24"/>
          </w:rPr>
          <w:t>3</w:t>
        </w:r>
        <w:r w:rsidRPr="00885DAC">
          <w:rPr>
            <w:rFonts w:ascii="Times New Roman" w:hAnsi="Times New Roman" w:cs="Times New Roman"/>
            <w:sz w:val="24"/>
          </w:rPr>
          <w:fldChar w:fldCharType="end"/>
        </w:r>
      </w:sdtContent>
    </w:sdt>
  </w:p>
  <w:p w:rsidR="00885DAC" w:rsidRPr="00885DAC" w:rsidRDefault="00885DAC">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DAC" w:rsidRPr="00885DAC" w:rsidRDefault="00885DAC">
    <w:pPr>
      <w:pStyle w:val="Header"/>
      <w:jc w:val="right"/>
      <w:rPr>
        <w:rFonts w:ascii="Times New Roman" w:hAnsi="Times New Roman" w:cs="Times New Roman"/>
        <w:sz w:val="24"/>
      </w:rPr>
    </w:pPr>
    <w:r w:rsidRPr="00885DAC">
      <w:rPr>
        <w:rFonts w:ascii="Times New Roman" w:hAnsi="Times New Roman" w:cs="Times New Roman"/>
        <w:sz w:val="24"/>
      </w:rPr>
      <w:t xml:space="preserve">Running Head: POWER AND INFLUENCE OF THE PRESIDENT </w:t>
    </w:r>
    <w:r w:rsidRPr="00885DAC">
      <w:rPr>
        <w:rFonts w:ascii="Times New Roman" w:hAnsi="Times New Roman" w:cs="Times New Roman"/>
        <w:sz w:val="24"/>
      </w:rPr>
      <w:tab/>
    </w:r>
    <w:sdt>
      <w:sdtPr>
        <w:rPr>
          <w:rFonts w:ascii="Times New Roman" w:hAnsi="Times New Roman" w:cs="Times New Roman"/>
          <w:sz w:val="24"/>
        </w:rPr>
        <w:id w:val="249807040"/>
        <w:docPartObj>
          <w:docPartGallery w:val="Page Numbers (Top of Page)"/>
          <w:docPartUnique/>
        </w:docPartObj>
      </w:sdtPr>
      <w:sdtContent>
        <w:r w:rsidRPr="00885DAC">
          <w:rPr>
            <w:rFonts w:ascii="Times New Roman" w:hAnsi="Times New Roman" w:cs="Times New Roman"/>
            <w:sz w:val="24"/>
          </w:rPr>
          <w:fldChar w:fldCharType="begin"/>
        </w:r>
        <w:r w:rsidRPr="00885DAC">
          <w:rPr>
            <w:rFonts w:ascii="Times New Roman" w:hAnsi="Times New Roman" w:cs="Times New Roman"/>
            <w:sz w:val="24"/>
          </w:rPr>
          <w:instrText xml:space="preserve"> PAGE   \* MERGEFORMAT </w:instrText>
        </w:r>
        <w:r w:rsidRPr="00885DAC">
          <w:rPr>
            <w:rFonts w:ascii="Times New Roman" w:hAnsi="Times New Roman" w:cs="Times New Roman"/>
            <w:sz w:val="24"/>
          </w:rPr>
          <w:fldChar w:fldCharType="separate"/>
        </w:r>
        <w:r>
          <w:rPr>
            <w:rFonts w:ascii="Times New Roman" w:hAnsi="Times New Roman" w:cs="Times New Roman"/>
            <w:noProof/>
            <w:sz w:val="24"/>
          </w:rPr>
          <w:t>1</w:t>
        </w:r>
        <w:r w:rsidRPr="00885DAC">
          <w:rPr>
            <w:rFonts w:ascii="Times New Roman" w:hAnsi="Times New Roman" w:cs="Times New Roman"/>
            <w:sz w:val="24"/>
          </w:rPr>
          <w:fldChar w:fldCharType="end"/>
        </w:r>
      </w:sdtContent>
    </w:sdt>
  </w:p>
  <w:p w:rsidR="00885DAC" w:rsidRPr="00885DAC" w:rsidRDefault="00885DAC">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1F093D"/>
    <w:rsid w:val="0014341C"/>
    <w:rsid w:val="001F093D"/>
    <w:rsid w:val="00356FE3"/>
    <w:rsid w:val="00555435"/>
    <w:rsid w:val="005C677D"/>
    <w:rsid w:val="00717D93"/>
    <w:rsid w:val="00885DAC"/>
    <w:rsid w:val="009E4147"/>
    <w:rsid w:val="00CC3752"/>
    <w:rsid w:val="00E43CE7"/>
    <w:rsid w:val="00F14C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85DAC"/>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4C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4C29"/>
    <w:rPr>
      <w:rFonts w:ascii="Tahoma" w:hAnsi="Tahoma" w:cs="Tahoma"/>
      <w:sz w:val="16"/>
      <w:szCs w:val="16"/>
    </w:rPr>
  </w:style>
  <w:style w:type="character" w:customStyle="1" w:styleId="Heading1Char">
    <w:name w:val="Heading 1 Char"/>
    <w:basedOn w:val="DefaultParagraphFont"/>
    <w:link w:val="Heading1"/>
    <w:uiPriority w:val="9"/>
    <w:rsid w:val="00885DAC"/>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885DAC"/>
  </w:style>
  <w:style w:type="paragraph" w:styleId="Header">
    <w:name w:val="header"/>
    <w:basedOn w:val="Normal"/>
    <w:link w:val="HeaderChar"/>
    <w:uiPriority w:val="99"/>
    <w:unhideWhenUsed/>
    <w:rsid w:val="00885D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DAC"/>
  </w:style>
  <w:style w:type="paragraph" w:styleId="Footer">
    <w:name w:val="footer"/>
    <w:basedOn w:val="Normal"/>
    <w:link w:val="FooterChar"/>
    <w:uiPriority w:val="99"/>
    <w:semiHidden/>
    <w:unhideWhenUsed/>
    <w:rsid w:val="00885DA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5DA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Fra17</b:Tag>
    <b:SourceType>InternetSite</b:SourceType>
    <b:Guid>{1953D45A-1D91-4B61-B9A0-C63925EFCAFC}</b:Guid>
    <b:LCID>0</b:LCID>
    <b:Author>
      <b:Author>
        <b:NameList>
          <b:Person>
            <b:Last>Frank</b:Last>
            <b:First>Jeffrey</b:First>
          </b:Person>
        </b:NameList>
      </b:Author>
    </b:Author>
    <b:Title>The War Powers of President Trump</b:Title>
    <b:Year>2017</b:Year>
    <b:InternetSiteTitle>The New Yorker</b:InternetSiteTitle>
    <b:Month>April</b:Month>
    <b:Day>26</b:Day>
    <b:YearAccessed>2019</b:YearAccessed>
    <b:MonthAccessed>August</b:MonthAccessed>
    <b:DayAccessed>11</b:DayAccessed>
    <b:URL>https://www.newyorker.com/news/daily-comment/the-war-powers-of-president-trump</b:URL>
    <b:RefOrder>1</b:RefOrder>
  </b:Source>
  <b:Source>
    <b:Tag>Fin08</b:Tag>
    <b:SourceType>InternetSite</b:SourceType>
    <b:Guid>{6D1B48FB-93BD-4E52-9F80-65659A4EC2E0}</b:Guid>
    <b:LCID>0</b:LCID>
    <b:Author>
      <b:Author>
        <b:NameList>
          <b:Person>
            <b:Last>Findley</b:Last>
            <b:First>Paul</b:First>
          </b:Person>
          <b:Person>
            <b:Last>Fraser</b:Last>
            <b:First>Don</b:First>
          </b:Person>
        </b:NameList>
      </b:Author>
    </b:Author>
    <b:Title>The Battle over Powers</b:Title>
    <b:InternetSiteTitle>Los Angeles Times</b:InternetSiteTitle>
    <b:Year>2008</b:Year>
    <b:Month>September</b:Month>
    <b:Day>22</b:Day>
    <b:YearAccessed>2019</b:YearAccessed>
    <b:MonthAccessed>August</b:MonthAccessed>
    <b:DayAccessed>11</b:DayAccessed>
    <b:URL>https://www.latimes.com/la-oe-findley22-2008sep22-story.html</b:URL>
    <b:RefOrder>2</b:RefOrder>
  </b:Source>
  <b:Source>
    <b:Tag>Man171</b:Tag>
    <b:SourceType>InternetSite</b:SourceType>
    <b:Guid>{09A53FAC-0448-467F-831A-467F37E3A3B3}</b:Guid>
    <b:LCID>0</b:LCID>
    <b:Author>
      <b:Author>
        <b:NameList>
          <b:Person>
            <b:Last>Manevich</b:Last>
            <b:First>Dorothy</b:First>
          </b:Person>
          <b:Person>
            <b:Last>Chwe</b:Last>
            <b:First>Hanyu</b:First>
          </b:Person>
        </b:NameList>
      </b:Author>
    </b:Author>
    <b:Title>Globally, more people see U.S. power and influence as a major threat</b:Title>
    <b:InternetSiteTitle>Pew Research</b:InternetSiteTitle>
    <b:Year>2017</b:Year>
    <b:Month>August</b:Month>
    <b:Day>1</b:Day>
    <b:YearAccessed>2019</b:YearAccessed>
    <b:MonthAccessed>August</b:MonthAccessed>
    <b:DayAccessed>11</b:DayAccessed>
    <b:URL>https://www.pewresearch.org/fact-tank/2017/08/01/u-s-power-and-influence-increasingly-seen-as-threat-in-other-countries/</b:URL>
    <b:RefOrder>3</b:RefOrder>
  </b:Source>
</b:Sources>
</file>

<file path=customXml/itemProps1.xml><?xml version="1.0" encoding="utf-8"?>
<ds:datastoreItem xmlns:ds="http://schemas.openxmlformats.org/officeDocument/2006/customXml" ds:itemID="{FDB4C002-679A-48D9-AC44-8A385E2D3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4</Pages>
  <Words>650</Words>
  <Characters>3707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2019-08-12T01:01:00Z</dcterms:created>
  <dcterms:modified xsi:type="dcterms:W3CDTF">2019-08-12T02:53:00Z</dcterms:modified>
</cp:coreProperties>
</file>